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  <w:r w:rsidRPr="00034617">
        <w:rPr>
          <w:sz w:val="24"/>
          <w:szCs w:val="24"/>
          <w:lang w:val="sr-Cyrl-CS"/>
        </w:rPr>
        <w:t>РЕПУБЛИКА СРБИЈА</w:t>
      </w: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  <w:r w:rsidRPr="00034617">
        <w:rPr>
          <w:sz w:val="24"/>
          <w:szCs w:val="24"/>
          <w:lang w:val="sr-Cyrl-CS"/>
        </w:rPr>
        <w:t>НАРОДНА СКУПШТИНА</w:t>
      </w: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  <w:r w:rsidRPr="00034617">
        <w:rPr>
          <w:sz w:val="24"/>
          <w:szCs w:val="24"/>
          <w:lang w:val="sr-Cyrl-CS"/>
        </w:rPr>
        <w:t>Одбор за културу и информисање</w:t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</w:p>
    <w:p w:rsidR="006A4909" w:rsidRPr="00034617" w:rsidRDefault="006A4909" w:rsidP="00BE33BE">
      <w:pPr>
        <w:spacing w:line="276" w:lineRule="auto"/>
        <w:rPr>
          <w:rStyle w:val="IntenseEmphasis"/>
          <w:color w:val="auto"/>
          <w:sz w:val="24"/>
          <w:szCs w:val="24"/>
          <w:lang w:val="sr-Cyrl-RS"/>
        </w:rPr>
      </w:pPr>
      <w:r w:rsidRPr="00034617">
        <w:rPr>
          <w:sz w:val="24"/>
          <w:szCs w:val="24"/>
        </w:rPr>
        <w:t>16</w:t>
      </w:r>
      <w:r w:rsidRPr="00034617">
        <w:rPr>
          <w:sz w:val="24"/>
          <w:szCs w:val="24"/>
          <w:lang w:val="sr-Cyrl-CS"/>
        </w:rPr>
        <w:t xml:space="preserve"> Број </w:t>
      </w:r>
      <w:r w:rsidR="00D945C5" w:rsidRPr="00034617">
        <w:rPr>
          <w:rStyle w:val="IntenseEmphasis"/>
          <w:b w:val="0"/>
          <w:i w:val="0"/>
          <w:color w:val="auto"/>
          <w:sz w:val="24"/>
          <w:szCs w:val="24"/>
        </w:rPr>
        <w:t>02-</w:t>
      </w:r>
      <w:r w:rsidR="00192F34">
        <w:rPr>
          <w:rStyle w:val="IntenseEmphasis"/>
          <w:b w:val="0"/>
          <w:i w:val="0"/>
          <w:color w:val="auto"/>
          <w:sz w:val="24"/>
          <w:szCs w:val="24"/>
          <w:lang w:val="sr-Cyrl-RS"/>
        </w:rPr>
        <w:t>2816</w:t>
      </w:r>
      <w:r w:rsidR="00D945C5" w:rsidRPr="00034617">
        <w:rPr>
          <w:rStyle w:val="IntenseEmphasis"/>
          <w:b w:val="0"/>
          <w:i w:val="0"/>
          <w:color w:val="auto"/>
          <w:sz w:val="24"/>
          <w:szCs w:val="24"/>
        </w:rPr>
        <w:t>/24</w:t>
      </w:r>
    </w:p>
    <w:p w:rsidR="006A4909" w:rsidRPr="00265DF5" w:rsidRDefault="00D945C5" w:rsidP="00BE33BE">
      <w:pPr>
        <w:spacing w:line="276" w:lineRule="auto"/>
        <w:rPr>
          <w:sz w:val="24"/>
          <w:szCs w:val="24"/>
          <w:lang w:val="sr-Cyrl-CS"/>
        </w:rPr>
      </w:pPr>
      <w:r w:rsidRPr="00265DF5">
        <w:rPr>
          <w:sz w:val="24"/>
          <w:szCs w:val="24"/>
        </w:rPr>
        <w:t>2</w:t>
      </w:r>
      <w:r w:rsidR="00694852" w:rsidRPr="00265DF5">
        <w:rPr>
          <w:sz w:val="24"/>
          <w:szCs w:val="24"/>
        </w:rPr>
        <w:t>3</w:t>
      </w:r>
      <w:r w:rsidR="006A4909" w:rsidRPr="00265DF5">
        <w:rPr>
          <w:sz w:val="24"/>
          <w:szCs w:val="24"/>
          <w:lang w:val="sr-Cyrl-CS"/>
        </w:rPr>
        <w:t xml:space="preserve">. </w:t>
      </w:r>
      <w:r w:rsidRPr="00265DF5">
        <w:rPr>
          <w:sz w:val="24"/>
          <w:szCs w:val="24"/>
          <w:lang w:val="sr-Cyrl-RS"/>
        </w:rPr>
        <w:t>јануар</w:t>
      </w:r>
      <w:r w:rsidRPr="00265DF5">
        <w:rPr>
          <w:sz w:val="24"/>
          <w:szCs w:val="24"/>
          <w:lang w:val="sr-Cyrl-CS"/>
        </w:rPr>
        <w:t xml:space="preserve"> 2025</w:t>
      </w:r>
      <w:r w:rsidR="006A4909" w:rsidRPr="00265DF5">
        <w:rPr>
          <w:sz w:val="24"/>
          <w:szCs w:val="24"/>
          <w:lang w:val="sr-Cyrl-CS"/>
        </w:rPr>
        <w:t>. године</w:t>
      </w:r>
    </w:p>
    <w:p w:rsidR="006A4909" w:rsidRPr="00034617" w:rsidRDefault="006A4909" w:rsidP="00BE33BE">
      <w:pPr>
        <w:spacing w:after="300" w:line="276" w:lineRule="auto"/>
        <w:rPr>
          <w:sz w:val="24"/>
          <w:szCs w:val="24"/>
          <w:lang w:val="sr-Cyrl-CS"/>
        </w:rPr>
      </w:pPr>
      <w:r w:rsidRPr="00265DF5">
        <w:rPr>
          <w:sz w:val="24"/>
          <w:szCs w:val="24"/>
          <w:lang w:val="sr-Cyrl-CS"/>
        </w:rPr>
        <w:t>Б е о г р а д</w:t>
      </w:r>
      <w:r w:rsidR="00343FFE" w:rsidRPr="00034617">
        <w:rPr>
          <w:sz w:val="24"/>
          <w:szCs w:val="24"/>
          <w:lang w:val="sr-Cyrl-RS"/>
        </w:rPr>
        <w:tab/>
      </w:r>
      <w:bookmarkStart w:id="0" w:name="_GoBack"/>
      <w:bookmarkEnd w:id="0"/>
      <w:r w:rsidR="00343FFE" w:rsidRPr="00034617">
        <w:rPr>
          <w:sz w:val="24"/>
          <w:szCs w:val="24"/>
          <w:lang w:val="sr-Cyrl-RS"/>
        </w:rPr>
        <w:tab/>
      </w:r>
      <w:r w:rsidRPr="00034617">
        <w:rPr>
          <w:sz w:val="24"/>
          <w:szCs w:val="24"/>
          <w:lang w:val="sr-Cyrl-RS"/>
        </w:rPr>
        <w:tab/>
      </w:r>
      <w:r w:rsidRPr="00034617">
        <w:rPr>
          <w:sz w:val="24"/>
          <w:szCs w:val="24"/>
          <w:lang w:val="sr-Cyrl-RS"/>
        </w:rPr>
        <w:tab/>
      </w:r>
      <w:r w:rsidRPr="00034617">
        <w:rPr>
          <w:sz w:val="24"/>
          <w:szCs w:val="24"/>
          <w:lang w:val="sr-Cyrl-RS"/>
        </w:rPr>
        <w:tab/>
      </w:r>
      <w:r w:rsidRPr="00034617">
        <w:rPr>
          <w:sz w:val="24"/>
          <w:szCs w:val="24"/>
          <w:lang w:val="sr-Cyrl-RS"/>
        </w:rPr>
        <w:tab/>
      </w:r>
      <w:r w:rsidRPr="00034617">
        <w:rPr>
          <w:sz w:val="24"/>
          <w:szCs w:val="24"/>
          <w:lang w:val="sr-Cyrl-RS"/>
        </w:rPr>
        <w:tab/>
      </w:r>
      <w:r w:rsidRPr="00034617">
        <w:rPr>
          <w:sz w:val="24"/>
          <w:szCs w:val="24"/>
          <w:lang w:val="sr-Cyrl-RS"/>
        </w:rPr>
        <w:tab/>
      </w:r>
      <w:r w:rsidRPr="00034617">
        <w:rPr>
          <w:b/>
          <w:sz w:val="24"/>
          <w:szCs w:val="24"/>
          <w:lang w:val="sr-Cyrl-RS"/>
        </w:rPr>
        <w:t xml:space="preserve">                 </w:t>
      </w:r>
      <w:r w:rsidR="00343FFE" w:rsidRPr="00034617">
        <w:rPr>
          <w:b/>
          <w:sz w:val="24"/>
          <w:szCs w:val="24"/>
          <w:lang w:val="sr-Cyrl-RS"/>
        </w:rPr>
        <w:t xml:space="preserve">        </w:t>
      </w:r>
    </w:p>
    <w:p w:rsidR="006A4909" w:rsidRPr="00034617" w:rsidRDefault="006A4909" w:rsidP="00BE33BE">
      <w:pPr>
        <w:spacing w:after="480" w:line="276" w:lineRule="auto"/>
        <w:jc w:val="center"/>
        <w:rPr>
          <w:sz w:val="24"/>
          <w:szCs w:val="24"/>
        </w:rPr>
      </w:pPr>
      <w:r w:rsidRPr="00034617">
        <w:rPr>
          <w:sz w:val="24"/>
          <w:szCs w:val="24"/>
          <w:lang w:val="sr-Cyrl-CS"/>
        </w:rPr>
        <w:t xml:space="preserve">НАРОДНОЈ СКУПШТИНИ </w:t>
      </w:r>
    </w:p>
    <w:p w:rsidR="006A4909" w:rsidRPr="00DA2E2D" w:rsidRDefault="006A4909" w:rsidP="00BE33BE">
      <w:pPr>
        <w:spacing w:after="240" w:line="276" w:lineRule="auto"/>
        <w:ind w:firstLine="993"/>
        <w:jc w:val="both"/>
        <w:rPr>
          <w:sz w:val="24"/>
          <w:szCs w:val="24"/>
          <w:lang w:val="sr-Cyrl-RS"/>
        </w:rPr>
      </w:pPr>
      <w:r w:rsidRPr="00034617">
        <w:rPr>
          <w:sz w:val="24"/>
          <w:szCs w:val="24"/>
          <w:lang w:val="sr-Cyrl-CS"/>
        </w:rPr>
        <w:t>Одбор за културу и информиса</w:t>
      </w:r>
      <w:r w:rsidR="00A44221" w:rsidRPr="00034617">
        <w:rPr>
          <w:sz w:val="24"/>
          <w:szCs w:val="24"/>
          <w:lang w:val="sr-Cyrl-CS"/>
        </w:rPr>
        <w:t>ње Народне скупштине, на седницама</w:t>
      </w:r>
      <w:r w:rsidRPr="00034617">
        <w:rPr>
          <w:sz w:val="24"/>
          <w:szCs w:val="24"/>
          <w:lang w:val="sr-Cyrl-CS"/>
        </w:rPr>
        <w:t xml:space="preserve"> </w:t>
      </w:r>
      <w:r w:rsidR="00A44221" w:rsidRPr="00034617">
        <w:rPr>
          <w:sz w:val="24"/>
          <w:szCs w:val="24"/>
          <w:lang w:val="sr-Cyrl-CS"/>
        </w:rPr>
        <w:t>одржаним</w:t>
      </w:r>
      <w:r w:rsidRPr="00034617">
        <w:rPr>
          <w:sz w:val="24"/>
          <w:szCs w:val="24"/>
          <w:lang w:val="sr-Cyrl-CS"/>
        </w:rPr>
        <w:t xml:space="preserve"> </w:t>
      </w:r>
      <w:r w:rsidR="00D945C5" w:rsidRPr="00034617">
        <w:rPr>
          <w:sz w:val="24"/>
          <w:szCs w:val="24"/>
          <w:lang w:val="sr-Cyrl-RS"/>
        </w:rPr>
        <w:t>20</w:t>
      </w:r>
      <w:r w:rsidR="00A44221" w:rsidRPr="00034617">
        <w:rPr>
          <w:sz w:val="24"/>
          <w:szCs w:val="24"/>
          <w:lang w:val="sr-Cyrl-CS"/>
        </w:rPr>
        <w:t>.</w:t>
      </w:r>
      <w:r w:rsidR="00A44221" w:rsidRPr="00034617">
        <w:rPr>
          <w:sz w:val="24"/>
          <w:szCs w:val="24"/>
        </w:rPr>
        <w:t xml:space="preserve"> </w:t>
      </w:r>
      <w:r w:rsidR="00A44221" w:rsidRPr="00034617">
        <w:rPr>
          <w:sz w:val="24"/>
          <w:szCs w:val="24"/>
          <w:lang w:val="sr-Cyrl-RS"/>
        </w:rPr>
        <w:t xml:space="preserve">и 30. </w:t>
      </w:r>
      <w:r w:rsidR="000A5377" w:rsidRPr="00034617">
        <w:rPr>
          <w:sz w:val="24"/>
          <w:szCs w:val="24"/>
          <w:lang w:val="sr-Cyrl-CS"/>
        </w:rPr>
        <w:t>децембра</w:t>
      </w:r>
      <w:r w:rsidR="00D945C5" w:rsidRPr="00034617">
        <w:rPr>
          <w:sz w:val="24"/>
          <w:szCs w:val="24"/>
          <w:lang w:val="sr-Cyrl-CS"/>
        </w:rPr>
        <w:t xml:space="preserve"> 2024</w:t>
      </w:r>
      <w:r w:rsidRPr="00034617">
        <w:rPr>
          <w:sz w:val="24"/>
          <w:szCs w:val="24"/>
          <w:lang w:val="sr-Cyrl-CS"/>
        </w:rPr>
        <w:t>. године</w:t>
      </w:r>
      <w:r w:rsidRPr="00034617">
        <w:rPr>
          <w:sz w:val="24"/>
          <w:szCs w:val="24"/>
        </w:rPr>
        <w:t>,</w:t>
      </w:r>
      <w:r w:rsidRPr="00034617">
        <w:rPr>
          <w:sz w:val="24"/>
          <w:szCs w:val="24"/>
          <w:lang w:val="sr-Cyrl-CS"/>
        </w:rPr>
        <w:t xml:space="preserve"> на основу члана 60.</w:t>
      </w:r>
      <w:r w:rsidR="00A44221" w:rsidRPr="00034617">
        <w:rPr>
          <w:sz w:val="24"/>
          <w:szCs w:val="24"/>
          <w:lang w:val="sr-Cyrl-CS"/>
        </w:rPr>
        <w:t xml:space="preserve"> </w:t>
      </w:r>
      <w:r w:rsidR="009F1839" w:rsidRPr="00034617">
        <w:rPr>
          <w:sz w:val="24"/>
          <w:szCs w:val="24"/>
          <w:lang w:val="sr-Cyrl-CS"/>
        </w:rPr>
        <w:t xml:space="preserve">Пословника Народне скупштине </w:t>
      </w:r>
      <w:r w:rsidR="00BE33BE">
        <w:rPr>
          <w:sz w:val="24"/>
          <w:szCs w:val="24"/>
          <w:lang w:val="sr-Cyrl-CS"/>
        </w:rPr>
        <w:t>и</w:t>
      </w:r>
      <w:r w:rsidRPr="00034617">
        <w:rPr>
          <w:sz w:val="24"/>
          <w:szCs w:val="24"/>
          <w:lang w:val="sr-Cyrl-CS"/>
        </w:rPr>
        <w:t xml:space="preserve"> </w:t>
      </w:r>
      <w:r w:rsidR="00BE33BE">
        <w:rPr>
          <w:sz w:val="24"/>
          <w:szCs w:val="24"/>
          <w:lang w:val="sr-Cyrl-CS"/>
        </w:rPr>
        <w:t>у складу са чланом</w:t>
      </w:r>
      <w:r w:rsidR="00A44221" w:rsidRPr="00034617">
        <w:rPr>
          <w:sz w:val="24"/>
          <w:szCs w:val="24"/>
          <w:lang w:val="sr-Cyrl-CS"/>
        </w:rPr>
        <w:t xml:space="preserve"> 156. став 3. </w:t>
      </w:r>
      <w:r w:rsidR="009F1839" w:rsidRPr="00034617">
        <w:rPr>
          <w:sz w:val="24"/>
          <w:szCs w:val="24"/>
          <w:lang w:val="sr-Cyrl-CS"/>
        </w:rPr>
        <w:t xml:space="preserve">Пословника Народне скупштине </w:t>
      </w:r>
      <w:r w:rsidR="00DB4EC4" w:rsidRPr="00A65F7A">
        <w:rPr>
          <w:sz w:val="24"/>
          <w:szCs w:val="24"/>
          <w:lang w:val="sr-Cyrl-CS"/>
        </w:rPr>
        <w:t>размотрио</w:t>
      </w:r>
      <w:r w:rsidRPr="00A65F7A">
        <w:rPr>
          <w:sz w:val="24"/>
          <w:szCs w:val="24"/>
          <w:lang w:val="sr-Cyrl-CS"/>
        </w:rPr>
        <w:t xml:space="preserve"> </w:t>
      </w:r>
      <w:r w:rsidRPr="007343CD">
        <w:rPr>
          <w:sz w:val="24"/>
          <w:szCs w:val="24"/>
        </w:rPr>
        <w:t xml:space="preserve">je </w:t>
      </w:r>
      <w:r w:rsidR="00DA2E2D" w:rsidRPr="007343CD">
        <w:rPr>
          <w:sz w:val="24"/>
          <w:szCs w:val="24"/>
          <w:lang w:val="sr-Cyrl-CS"/>
        </w:rPr>
        <w:t>листе</w:t>
      </w:r>
      <w:r w:rsidR="0027585F" w:rsidRPr="007343CD">
        <w:rPr>
          <w:sz w:val="24"/>
          <w:szCs w:val="24"/>
          <w:lang w:val="sr-Cyrl-CS"/>
        </w:rPr>
        <w:t xml:space="preserve"> кандидата за избор чланова</w:t>
      </w:r>
      <w:r w:rsidRPr="007343CD">
        <w:rPr>
          <w:sz w:val="24"/>
          <w:szCs w:val="24"/>
          <w:lang w:val="sr-Cyrl-CS"/>
        </w:rPr>
        <w:t xml:space="preserve"> Савета Регулаторног тела за електронске медије</w:t>
      </w:r>
      <w:r w:rsidR="00DA2E2D" w:rsidRPr="007343CD">
        <w:rPr>
          <w:sz w:val="24"/>
          <w:szCs w:val="24"/>
        </w:rPr>
        <w:t xml:space="preserve"> које предлажу овлашћени предлагач</w:t>
      </w:r>
      <w:r w:rsidR="00DA2E2D" w:rsidRPr="007343CD">
        <w:rPr>
          <w:sz w:val="24"/>
          <w:szCs w:val="24"/>
          <w:lang w:val="sr-Cyrl-RS"/>
        </w:rPr>
        <w:t>и,</w:t>
      </w:r>
      <w:r w:rsidR="00DA2E2D">
        <w:rPr>
          <w:sz w:val="24"/>
          <w:szCs w:val="24"/>
          <w:lang w:val="sr-Cyrl-RS"/>
        </w:rPr>
        <w:t xml:space="preserve"> и о томе подноси </w:t>
      </w:r>
    </w:p>
    <w:p w:rsidR="00635112" w:rsidRPr="00BE33BE" w:rsidRDefault="006A4909" w:rsidP="00BE33BE">
      <w:pPr>
        <w:tabs>
          <w:tab w:val="left" w:pos="1496"/>
        </w:tabs>
        <w:spacing w:after="240" w:line="276" w:lineRule="auto"/>
        <w:jc w:val="center"/>
        <w:rPr>
          <w:sz w:val="24"/>
          <w:szCs w:val="24"/>
        </w:rPr>
      </w:pPr>
      <w:r w:rsidRPr="00034617">
        <w:rPr>
          <w:sz w:val="24"/>
          <w:szCs w:val="24"/>
          <w:lang w:val="sr-Cyrl-CS"/>
        </w:rPr>
        <w:t>И З В Е Ш Т А Ј</w:t>
      </w:r>
    </w:p>
    <w:p w:rsidR="00635112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635112" w:rsidRPr="00034617">
        <w:rPr>
          <w:rFonts w:ascii="Times New Roman" w:hAnsi="Times New Roman"/>
          <w:sz w:val="24"/>
          <w:szCs w:val="24"/>
          <w:lang w:val="sr-Cyrl-CS"/>
        </w:rPr>
        <w:t xml:space="preserve">. Одбор је на седници </w:t>
      </w:r>
      <w:r w:rsidR="00635112" w:rsidRPr="004120F3">
        <w:rPr>
          <w:rFonts w:ascii="Times New Roman" w:hAnsi="Times New Roman"/>
          <w:sz w:val="24"/>
          <w:szCs w:val="24"/>
          <w:lang w:val="sr-Cyrl-CS"/>
        </w:rPr>
        <w:t xml:space="preserve">одржаној </w:t>
      </w:r>
      <w:r w:rsidR="00374D8E" w:rsidRPr="004120F3">
        <w:rPr>
          <w:rFonts w:ascii="Times New Roman" w:hAnsi="Times New Roman"/>
          <w:sz w:val="24"/>
          <w:szCs w:val="24"/>
          <w:lang w:val="sr-Cyrl-CS"/>
        </w:rPr>
        <w:t>25. новембра 2024</w:t>
      </w:r>
      <w:r w:rsidR="00635112" w:rsidRPr="004120F3">
        <w:rPr>
          <w:rFonts w:ascii="Times New Roman" w:hAnsi="Times New Roman"/>
          <w:sz w:val="24"/>
          <w:szCs w:val="24"/>
          <w:lang w:val="sr-Cyrl-CS"/>
        </w:rPr>
        <w:t>. године</w:t>
      </w:r>
      <w:r w:rsidR="00635112" w:rsidRPr="004120F3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635112" w:rsidRPr="0003461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складу са чланом 13</w:t>
      </w:r>
      <w:r w:rsidRPr="00BE33BE">
        <w:rPr>
          <w:rFonts w:ascii="Times New Roman" w:hAnsi="Times New Roman"/>
          <w:sz w:val="24"/>
          <w:szCs w:val="24"/>
          <w:lang w:val="sr-Cyrl-RS"/>
        </w:rPr>
        <w:t>. Закона о електронским медијима („Службени гласник Републике Србије“ бр. 92/23) (у даљем тексту: Закон)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112" w:rsidRPr="00034617">
        <w:rPr>
          <w:rFonts w:ascii="Times New Roman" w:hAnsi="Times New Roman"/>
          <w:sz w:val="24"/>
          <w:szCs w:val="24"/>
          <w:lang w:val="sr-Cyrl-CS"/>
        </w:rPr>
        <w:t xml:space="preserve">донео Одлуку 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о покретању поступка за предлагање кандидата за избор члана Савета Регулаторног тела за електронске медије и објавио текст Јавног позива за предлагање кандидата за избор члана Савета Регулаторног тела за електронске медије 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>27. новембра 2024. године у „Политици“, као и на интернет презентацији Народне скупштине а 29. новембра 2024. године у „Службеном гласнику Републике Србије“.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Одбор за културу и инфoрмисање (у даљем тексту: Одбор) је, </w:t>
      </w:r>
      <w:r>
        <w:rPr>
          <w:rFonts w:ascii="Times New Roman" w:hAnsi="Times New Roman"/>
          <w:sz w:val="24"/>
          <w:szCs w:val="24"/>
          <w:lang w:val="sr-Cyrl-RS"/>
        </w:rPr>
        <w:t>у складу са чланом 12</w:t>
      </w:r>
      <w:r w:rsidRPr="00BE33BE">
        <w:rPr>
          <w:rFonts w:ascii="Times New Roman" w:hAnsi="Times New Roman"/>
          <w:sz w:val="24"/>
          <w:szCs w:val="24"/>
          <w:lang w:val="sr-Cyrl-RS"/>
        </w:rPr>
        <w:t>. Закона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констатовао да овлашћење и дужност да предлажу по два члана Савета Регулаторног тела за електронске медије (у даљем тексту: Савет Регулатора) имају следећи овлашћени предлагачи: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>- Заштитник грађана, Повереник за заштиту равноправности, Повереник за информације од јавног значаја и заштиту података о личности;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>- универзитети акредитовани у Републици Србији;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>- удружења издавача електронских медија у Републици Србији чији чланови имају најмање 30 дозвола за пружање аудио и аудио-визуелних медијских услуга, а регистрована су најмање три године пре расписивања јавног позива;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>- удружења новинара у Републици Србији, од којих свако удружење има најмање 300 чланова са плаћеном чланарином, а регистрована су најмање три године пре расписивања јавног позива;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>- удружења филмских, сценских и драмских уметника и удружења композитора у Републици Србији, ако су регистрована најмање три године пре расписивања јавног позива;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lastRenderedPageBreak/>
        <w:tab/>
        <w:t>- 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>- удружења чији су циљеви заштита деце,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>- национални савети националних мањина;</w:t>
      </w:r>
    </w:p>
    <w:p w:rsidR="00BE33BE" w:rsidRPr="00034617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>- цркве и верске заједнице.</w:t>
      </w:r>
    </w:p>
    <w:p w:rsidR="00487228" w:rsidRPr="00034617" w:rsidRDefault="00635112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4617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4451E7" w:rsidRPr="00034617">
        <w:rPr>
          <w:rFonts w:ascii="Times New Roman" w:hAnsi="Times New Roman"/>
          <w:sz w:val="24"/>
          <w:szCs w:val="24"/>
          <w:lang w:val="sr-Cyrl-CS"/>
        </w:rPr>
        <w:t xml:space="preserve">Одбор </w:t>
      </w:r>
      <w:r w:rsidR="00BE33BE">
        <w:rPr>
          <w:rFonts w:ascii="Times New Roman" w:hAnsi="Times New Roman"/>
          <w:sz w:val="24"/>
          <w:szCs w:val="24"/>
          <w:lang w:val="sr-Cyrl-CS"/>
        </w:rPr>
        <w:t>је констатовао</w:t>
      </w:r>
      <w:r w:rsidR="00C3113C" w:rsidRPr="00034617">
        <w:rPr>
          <w:rFonts w:ascii="Times New Roman" w:hAnsi="Times New Roman"/>
          <w:sz w:val="24"/>
          <w:szCs w:val="24"/>
          <w:lang w:val="sr-Cyrl-CS"/>
        </w:rPr>
        <w:t xml:space="preserve"> да је чланом 10</w:t>
      </w:r>
      <w:r w:rsidR="006A4909" w:rsidRPr="00034617">
        <w:rPr>
          <w:rFonts w:ascii="Times New Roman" w:hAnsi="Times New Roman"/>
          <w:sz w:val="24"/>
          <w:szCs w:val="24"/>
          <w:lang w:val="sr-Cyrl-CS"/>
        </w:rPr>
        <w:t xml:space="preserve">. Закона утврђено да Савет Регулатора 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има девет чланова који се бирају из реда угледних стручњака из области које су од значаја за обављање послова из надлежности Регулатора. Члан Савета </w:t>
      </w:r>
      <w:r w:rsidR="00C3113C" w:rsidRPr="00034617">
        <w:rPr>
          <w:rFonts w:ascii="Times New Roman" w:eastAsiaTheme="minorEastAsia" w:hAnsi="Times New Roman"/>
          <w:sz w:val="24"/>
          <w:szCs w:val="24"/>
          <w:lang w:val="sr-Cyrl-RS"/>
        </w:rPr>
        <w:t xml:space="preserve">Регулатора 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>може бити само лице које има углед у јавности, које се својим радом и активностима залагало за слободу изражавања, слободан проток информација, остваривање људских права, развој цивилног друштва, унапређење демократије, поштовање уставности и законитости.</w:t>
      </w:r>
    </w:p>
    <w:p w:rsidR="00487228" w:rsidRPr="00034617" w:rsidRDefault="009C21F7" w:rsidP="00BE33BE">
      <w:p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034617">
        <w:rPr>
          <w:sz w:val="24"/>
          <w:szCs w:val="24"/>
          <w:lang w:val="sr-Cyrl-RS"/>
        </w:rPr>
        <w:t>4</w:t>
      </w:r>
      <w:r w:rsidR="00F60506" w:rsidRPr="00034617">
        <w:rPr>
          <w:sz w:val="24"/>
          <w:szCs w:val="24"/>
          <w:lang w:val="sr-Cyrl-RS"/>
        </w:rPr>
        <w:t>. На основу члана 13. ст.</w:t>
      </w:r>
      <w:r w:rsidR="00635112" w:rsidRPr="00034617">
        <w:rPr>
          <w:sz w:val="24"/>
          <w:szCs w:val="24"/>
          <w:lang w:val="sr-Cyrl-RS"/>
        </w:rPr>
        <w:t xml:space="preserve"> 2</w:t>
      </w:r>
      <w:r w:rsidR="006A4909" w:rsidRPr="00034617">
        <w:rPr>
          <w:sz w:val="24"/>
          <w:szCs w:val="24"/>
          <w:lang w:val="sr-Cyrl-RS"/>
        </w:rPr>
        <w:t xml:space="preserve">. </w:t>
      </w:r>
      <w:r w:rsidR="00F60506" w:rsidRPr="00034617">
        <w:rPr>
          <w:sz w:val="24"/>
          <w:szCs w:val="24"/>
          <w:lang w:val="sr-Cyrl-RS"/>
        </w:rPr>
        <w:t xml:space="preserve">и 5. </w:t>
      </w:r>
      <w:r w:rsidR="006A4909" w:rsidRPr="00034617">
        <w:rPr>
          <w:sz w:val="24"/>
          <w:szCs w:val="24"/>
          <w:lang w:val="sr-Cyrl-RS"/>
        </w:rPr>
        <w:t xml:space="preserve">Закона, </w:t>
      </w:r>
      <w:r w:rsidR="00635112" w:rsidRPr="00034617">
        <w:rPr>
          <w:sz w:val="24"/>
          <w:szCs w:val="24"/>
          <w:lang w:val="sr-Cyrl-RS"/>
        </w:rPr>
        <w:t>овла</w:t>
      </w:r>
      <w:r w:rsidR="00F60506" w:rsidRPr="00034617">
        <w:rPr>
          <w:sz w:val="24"/>
          <w:szCs w:val="24"/>
          <w:lang w:val="sr-Cyrl-RS"/>
        </w:rPr>
        <w:t xml:space="preserve">шћени предлагачи су </w:t>
      </w:r>
      <w:r w:rsidR="00876F87" w:rsidRPr="00034617">
        <w:rPr>
          <w:sz w:val="24"/>
          <w:szCs w:val="24"/>
          <w:lang w:val="sr-Cyrl-RS"/>
        </w:rPr>
        <w:t>Одбору поднели образложени предлог два кандидата за члана Савета Регулатора</w:t>
      </w:r>
      <w:r w:rsidR="00635112" w:rsidRPr="00034617">
        <w:rPr>
          <w:sz w:val="24"/>
          <w:szCs w:val="24"/>
          <w:lang w:val="sr-Cyrl-RS"/>
        </w:rPr>
        <w:t>. Уз предлоге кандидата</w:t>
      </w:r>
      <w:r w:rsidR="006A4909" w:rsidRPr="00034617">
        <w:rPr>
          <w:sz w:val="24"/>
          <w:szCs w:val="24"/>
          <w:lang w:val="sr-Cyrl-RS"/>
        </w:rPr>
        <w:t xml:space="preserve"> достављена је сва потребна документација прописана Законом и Јавним позивом.  </w:t>
      </w:r>
    </w:p>
    <w:p w:rsidR="00487228" w:rsidRPr="00034617" w:rsidRDefault="009C21F7" w:rsidP="00BE33B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CS"/>
        </w:rPr>
        <w:t>5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>. Листа кандидата за члана Савета Регулатора</w:t>
      </w:r>
      <w:r w:rsidR="006A4909" w:rsidRPr="00BE33BE">
        <w:rPr>
          <w:rFonts w:ascii="Times New Roman" w:hAnsi="Times New Roman"/>
          <w:sz w:val="24"/>
          <w:szCs w:val="24"/>
        </w:rPr>
        <w:t xml:space="preserve">, 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>као и листа организација које заједно чине јединственог овлашћеног предлагача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 xml:space="preserve"> је, у складу са чланом 13. ст. 4 и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5. Закона, утврђена и објављена на 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>интернет презентацији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Народне скупштине заједно са биографијама кандидата. </w:t>
      </w:r>
    </w:p>
    <w:p w:rsidR="00487228" w:rsidRPr="00034617" w:rsidRDefault="009C21F7" w:rsidP="00BE33BE">
      <w:pPr>
        <w:spacing w:after="90" w:line="276" w:lineRule="auto"/>
        <w:jc w:val="both"/>
        <w:rPr>
          <w:rFonts w:eastAsiaTheme="minorEastAsia"/>
          <w:sz w:val="24"/>
          <w:szCs w:val="24"/>
        </w:rPr>
      </w:pPr>
      <w:r w:rsidRPr="00BE33BE">
        <w:rPr>
          <w:sz w:val="24"/>
          <w:szCs w:val="24"/>
          <w:lang w:val="sr-Cyrl-CS"/>
        </w:rPr>
        <w:t>6</w:t>
      </w:r>
      <w:r w:rsidR="00487228" w:rsidRPr="00BE33BE">
        <w:rPr>
          <w:sz w:val="24"/>
          <w:szCs w:val="24"/>
          <w:lang w:val="sr-Cyrl-CS"/>
        </w:rPr>
        <w:t>. У складу са чланом 14</w:t>
      </w:r>
      <w:r w:rsidR="006A4909" w:rsidRPr="00BE33BE">
        <w:rPr>
          <w:sz w:val="24"/>
          <w:szCs w:val="24"/>
          <w:lang w:val="sr-Cyrl-CS"/>
        </w:rPr>
        <w:t xml:space="preserve">. став 2. Закона, служба </w:t>
      </w:r>
      <w:r w:rsidR="00487228" w:rsidRPr="00BE33BE">
        <w:rPr>
          <w:sz w:val="24"/>
          <w:szCs w:val="24"/>
          <w:lang w:val="sr-Cyrl-CS"/>
        </w:rPr>
        <w:t xml:space="preserve">Одбора </w:t>
      </w:r>
      <w:r w:rsidR="00487228" w:rsidRPr="00BE33BE">
        <w:rPr>
          <w:rFonts w:eastAsiaTheme="minorEastAsia"/>
          <w:color w:val="000000"/>
          <w:sz w:val="24"/>
          <w:szCs w:val="24"/>
        </w:rPr>
        <w:t>обезбедила је овлашћеним предлагачима, који су предложили више од два кандидата, простор за одржавање састанка ради утврђивања заједничког предлога два кандидата.</w:t>
      </w:r>
      <w:r w:rsidR="00487228" w:rsidRPr="00BE33BE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6A4909" w:rsidRPr="00BE33BE">
        <w:rPr>
          <w:sz w:val="24"/>
          <w:szCs w:val="24"/>
          <w:lang w:val="sr-Cyrl-CS"/>
        </w:rPr>
        <w:t xml:space="preserve">Коначан предлог два заједничка кандидата утврђен је </w:t>
      </w:r>
      <w:r w:rsidR="00487228" w:rsidRPr="00BE33BE">
        <w:rPr>
          <w:sz w:val="24"/>
          <w:szCs w:val="24"/>
          <w:lang w:val="sr-Cyrl-CS"/>
        </w:rPr>
        <w:t>договором или гласањем, у складу са чланом 14. ст.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487228" w:rsidRPr="00BE33BE">
        <w:rPr>
          <w:sz w:val="24"/>
          <w:szCs w:val="24"/>
          <w:lang w:val="sr-Cyrl-CS"/>
        </w:rPr>
        <w:t>4</w:t>
      </w:r>
      <w:r w:rsidR="006A4909" w:rsidRPr="00BE33BE">
        <w:rPr>
          <w:sz w:val="24"/>
          <w:szCs w:val="24"/>
          <w:lang w:val="sr-Cyrl-CS"/>
        </w:rPr>
        <w:t>.</w:t>
      </w:r>
      <w:r w:rsidR="00487228" w:rsidRPr="00BE33BE">
        <w:rPr>
          <w:sz w:val="24"/>
          <w:szCs w:val="24"/>
          <w:lang w:val="sr-Cyrl-CS"/>
        </w:rPr>
        <w:t xml:space="preserve"> и 5. Закона.</w:t>
      </w:r>
      <w:r w:rsidR="00487228" w:rsidRPr="00034617">
        <w:rPr>
          <w:sz w:val="24"/>
          <w:szCs w:val="24"/>
          <w:lang w:val="sr-Cyrl-CS"/>
        </w:rPr>
        <w:t xml:space="preserve">  </w:t>
      </w:r>
    </w:p>
    <w:p w:rsidR="006A4909" w:rsidRPr="00BE33BE" w:rsidRDefault="009C21F7" w:rsidP="00BE33B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33BE">
        <w:rPr>
          <w:rFonts w:ascii="Times New Roman" w:hAnsi="Times New Roman"/>
          <w:sz w:val="24"/>
          <w:szCs w:val="24"/>
          <w:lang w:val="sr-Cyrl-CS"/>
        </w:rPr>
        <w:t>7</w:t>
      </w:r>
      <w:r w:rsidR="00BE33BE">
        <w:rPr>
          <w:rFonts w:ascii="Times New Roman" w:hAnsi="Times New Roman"/>
          <w:sz w:val="24"/>
          <w:szCs w:val="24"/>
          <w:lang w:val="sr-Cyrl-CS"/>
        </w:rPr>
        <w:t>. Одбор је на Првом јавном слушању, одржаном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1839" w:rsidRPr="00A65F7A">
        <w:rPr>
          <w:rFonts w:ascii="Times New Roman" w:hAnsi="Times New Roman"/>
          <w:sz w:val="24"/>
          <w:szCs w:val="24"/>
          <w:lang w:val="sr-Cyrl-CS"/>
        </w:rPr>
        <w:t>2</w:t>
      </w:r>
      <w:r w:rsidR="00EA1484" w:rsidRPr="00A65F7A">
        <w:rPr>
          <w:rFonts w:ascii="Times New Roman" w:hAnsi="Times New Roman"/>
          <w:sz w:val="24"/>
          <w:szCs w:val="24"/>
        </w:rPr>
        <w:t>3</w:t>
      </w:r>
      <w:r w:rsidR="006A4909" w:rsidRPr="00A65F7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F1839" w:rsidRPr="00A65F7A">
        <w:rPr>
          <w:rFonts w:ascii="Times New Roman" w:hAnsi="Times New Roman"/>
          <w:sz w:val="24"/>
          <w:szCs w:val="24"/>
          <w:lang w:val="sr-Cyrl-CS"/>
        </w:rPr>
        <w:t>јануара 2025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>. године</w:t>
      </w:r>
      <w:r w:rsidR="006A4909" w:rsidRPr="00BE33BE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обавио јавни разговор са</w:t>
      </w:r>
      <w:r w:rsidR="002604C8">
        <w:rPr>
          <w:rFonts w:ascii="Times New Roman" w:hAnsi="Times New Roman"/>
          <w:sz w:val="24"/>
          <w:szCs w:val="24"/>
          <w:lang w:val="sr-Cyrl-RS"/>
        </w:rPr>
        <w:t xml:space="preserve"> предложеним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кандидатима за члана Савета Р</w:t>
      </w:r>
      <w:r w:rsidR="009F1839" w:rsidRPr="00BE33BE">
        <w:rPr>
          <w:rFonts w:ascii="Times New Roman" w:hAnsi="Times New Roman"/>
          <w:sz w:val="24"/>
          <w:szCs w:val="24"/>
          <w:lang w:val="sr-Cyrl-RS"/>
        </w:rPr>
        <w:t>егулатора, у складу са чланом 14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>. став 8. Закона.</w:t>
      </w:r>
    </w:p>
    <w:p w:rsidR="00487228" w:rsidRPr="00034617" w:rsidRDefault="009C21F7" w:rsidP="00BE33BE">
      <w:pPr>
        <w:spacing w:line="276" w:lineRule="auto"/>
        <w:jc w:val="both"/>
        <w:rPr>
          <w:sz w:val="24"/>
          <w:szCs w:val="24"/>
          <w:lang w:val="sr-Cyrl-RS"/>
        </w:rPr>
      </w:pPr>
      <w:r w:rsidRPr="00BE33BE">
        <w:rPr>
          <w:sz w:val="24"/>
          <w:szCs w:val="24"/>
          <w:lang w:val="sr-Cyrl-RS"/>
        </w:rPr>
        <w:t>8</w:t>
      </w:r>
      <w:r w:rsidR="006A4909" w:rsidRPr="00BE33BE">
        <w:rPr>
          <w:sz w:val="24"/>
          <w:szCs w:val="24"/>
          <w:lang w:val="sr-Cyrl-RS"/>
        </w:rPr>
        <w:t xml:space="preserve">. Одбор предлаже Народној скупштини да </w:t>
      </w:r>
      <w:r w:rsidR="00793DEF" w:rsidRPr="00BE33BE">
        <w:rPr>
          <w:sz w:val="24"/>
          <w:szCs w:val="24"/>
          <w:lang w:val="sr-Cyrl-RS"/>
        </w:rPr>
        <w:t xml:space="preserve">на </w:t>
      </w:r>
      <w:r w:rsidR="00703C84" w:rsidRPr="00BE33BE">
        <w:rPr>
          <w:sz w:val="24"/>
          <w:szCs w:val="24"/>
          <w:lang w:val="sr-Cyrl-RS"/>
        </w:rPr>
        <w:t xml:space="preserve">првој </w:t>
      </w:r>
      <w:r w:rsidR="009F1839" w:rsidRPr="00BE33BE">
        <w:rPr>
          <w:sz w:val="24"/>
          <w:szCs w:val="24"/>
          <w:lang w:val="sr-Cyrl-RS"/>
        </w:rPr>
        <w:t>наредној седници</w:t>
      </w:r>
      <w:r w:rsidR="00793DEF" w:rsidRPr="00BE33BE">
        <w:rPr>
          <w:sz w:val="24"/>
          <w:szCs w:val="24"/>
          <w:lang w:val="sr-Cyrl-RS"/>
        </w:rPr>
        <w:t>, ра</w:t>
      </w:r>
      <w:r w:rsidR="009F1839" w:rsidRPr="00BE33BE">
        <w:rPr>
          <w:sz w:val="24"/>
          <w:szCs w:val="24"/>
          <w:lang w:val="sr-Cyrl-RS"/>
        </w:rPr>
        <w:t>з</w:t>
      </w:r>
      <w:r w:rsidR="00793DEF" w:rsidRPr="00BE33BE">
        <w:rPr>
          <w:sz w:val="24"/>
          <w:szCs w:val="24"/>
          <w:lang w:val="sr-Cyrl-RS"/>
        </w:rPr>
        <w:t xml:space="preserve">мотри </w:t>
      </w:r>
      <w:r w:rsidR="0027585F">
        <w:rPr>
          <w:sz w:val="24"/>
          <w:szCs w:val="24"/>
          <w:lang w:val="sr-Cyrl-RS"/>
        </w:rPr>
        <w:t>Листу кандидата</w:t>
      </w:r>
      <w:r w:rsidR="009F1839" w:rsidRPr="00BE33BE">
        <w:rPr>
          <w:sz w:val="24"/>
          <w:szCs w:val="24"/>
          <w:lang w:val="sr-Cyrl-RS"/>
        </w:rPr>
        <w:t xml:space="preserve"> за избор чланова</w:t>
      </w:r>
      <w:r w:rsidR="0027585F">
        <w:rPr>
          <w:sz w:val="24"/>
          <w:szCs w:val="24"/>
          <w:lang w:val="sr-Cyrl-RS"/>
        </w:rPr>
        <w:t xml:space="preserve"> Савета Регулаторног тела за електронске медије</w:t>
      </w:r>
      <w:r w:rsidR="00703C84" w:rsidRPr="00BE33BE">
        <w:rPr>
          <w:sz w:val="24"/>
          <w:szCs w:val="24"/>
          <w:lang w:val="sr-Cyrl-RS"/>
        </w:rPr>
        <w:t>, у складу са чланом 14. став 9. Закона.</w:t>
      </w:r>
      <w:r w:rsidR="00703C84" w:rsidRPr="00034617">
        <w:rPr>
          <w:sz w:val="24"/>
          <w:szCs w:val="24"/>
          <w:lang w:val="sr-Cyrl-RS"/>
        </w:rPr>
        <w:t xml:space="preserve"> </w:t>
      </w:r>
    </w:p>
    <w:p w:rsidR="00AA312C" w:rsidRPr="00034617" w:rsidRDefault="009C21F7" w:rsidP="00BE33BE">
      <w:pPr>
        <w:spacing w:after="90" w:line="276" w:lineRule="auto"/>
        <w:jc w:val="both"/>
        <w:rPr>
          <w:color w:val="000000"/>
          <w:sz w:val="24"/>
          <w:szCs w:val="24"/>
        </w:rPr>
      </w:pPr>
      <w:r w:rsidRPr="00034617">
        <w:rPr>
          <w:sz w:val="24"/>
          <w:szCs w:val="24"/>
          <w:lang w:val="sr-Cyrl-RS"/>
        </w:rPr>
        <w:t>9</w:t>
      </w:r>
      <w:r w:rsidR="00487228" w:rsidRPr="00034617">
        <w:rPr>
          <w:sz w:val="24"/>
          <w:szCs w:val="24"/>
          <w:lang w:val="sr-Cyrl-RS"/>
        </w:rPr>
        <w:t xml:space="preserve">. </w:t>
      </w:r>
      <w:r w:rsidR="006A4909" w:rsidRPr="00BE33BE">
        <w:rPr>
          <w:sz w:val="24"/>
          <w:szCs w:val="24"/>
          <w:lang w:val="sr-Cyrl-CS"/>
        </w:rPr>
        <w:t>Одбор је закључио да листу кандидата,</w:t>
      </w:r>
      <w:r w:rsidR="009F1839" w:rsidRPr="00BE33BE">
        <w:rPr>
          <w:sz w:val="24"/>
          <w:szCs w:val="24"/>
          <w:lang w:val="sr-Cyrl-RS"/>
        </w:rPr>
        <w:t xml:space="preserve"> коју су поднели</w:t>
      </w:r>
      <w:r w:rsidR="006A4909" w:rsidRPr="00BE33BE">
        <w:rPr>
          <w:sz w:val="24"/>
          <w:szCs w:val="24"/>
          <w:lang w:val="sr-Cyrl-RS"/>
        </w:rPr>
        <w:t xml:space="preserve"> овлашћени предлагач</w:t>
      </w:r>
      <w:r w:rsidR="009F1839" w:rsidRPr="00BE33BE">
        <w:rPr>
          <w:sz w:val="24"/>
          <w:szCs w:val="24"/>
          <w:lang w:val="sr-Cyrl-RS"/>
        </w:rPr>
        <w:t>и</w:t>
      </w:r>
      <w:r w:rsidR="009F1839" w:rsidRPr="00BE33BE">
        <w:rPr>
          <w:b/>
          <w:sz w:val="24"/>
          <w:szCs w:val="24"/>
          <w:lang w:val="sr-Cyrl-RS"/>
        </w:rPr>
        <w:t xml:space="preserve"> </w:t>
      </w:r>
      <w:r w:rsidR="009F1839" w:rsidRPr="00BE33BE">
        <w:rPr>
          <w:sz w:val="24"/>
          <w:szCs w:val="24"/>
          <w:lang w:val="sr-Cyrl-RS"/>
        </w:rPr>
        <w:t>из става 1. овог извештаја</w:t>
      </w:r>
      <w:r w:rsidR="006A4909" w:rsidRPr="00BE33BE">
        <w:rPr>
          <w:sz w:val="24"/>
          <w:szCs w:val="24"/>
          <w:lang w:val="sr-Cyrl-RS"/>
        </w:rPr>
        <w:t xml:space="preserve">, </w:t>
      </w:r>
      <w:r w:rsidR="006A4909" w:rsidRPr="00BE33BE">
        <w:rPr>
          <w:sz w:val="24"/>
          <w:szCs w:val="24"/>
          <w:lang w:val="sr-Cyrl-CS"/>
        </w:rPr>
        <w:t>достави Народној скупштини, јер су се стекли услови за спровођење поступка з</w:t>
      </w:r>
      <w:r w:rsidR="00487228" w:rsidRPr="00BE33BE">
        <w:rPr>
          <w:sz w:val="24"/>
          <w:szCs w:val="24"/>
          <w:lang w:val="sr-Cyrl-CS"/>
        </w:rPr>
        <w:t xml:space="preserve">а избор члана Савета Регулатора. </w:t>
      </w:r>
      <w:r w:rsidR="00487228" w:rsidRPr="00BE33BE">
        <w:rPr>
          <w:color w:val="000000"/>
          <w:sz w:val="24"/>
          <w:szCs w:val="24"/>
          <w:lang w:val="sr-Cyrl-RS"/>
        </w:rPr>
        <w:t>П</w:t>
      </w:r>
      <w:r w:rsidR="00487228" w:rsidRPr="00BE33BE">
        <w:rPr>
          <w:color w:val="000000"/>
          <w:sz w:val="24"/>
          <w:szCs w:val="24"/>
        </w:rPr>
        <w:t>риликом избора првог сазива Савета</w:t>
      </w:r>
      <w:r w:rsidR="00BE33BE" w:rsidRPr="00BE33BE">
        <w:rPr>
          <w:color w:val="000000"/>
          <w:sz w:val="24"/>
          <w:szCs w:val="24"/>
          <w:lang w:val="sr-Cyrl-RS"/>
        </w:rPr>
        <w:t xml:space="preserve"> Регулатора,</w:t>
      </w:r>
      <w:r w:rsidR="00487228" w:rsidRPr="00BE33BE">
        <w:rPr>
          <w:color w:val="000000"/>
          <w:sz w:val="24"/>
          <w:szCs w:val="24"/>
        </w:rPr>
        <w:t xml:space="preserve"> у складу </w:t>
      </w:r>
      <w:r w:rsidR="00487228" w:rsidRPr="00BE33BE">
        <w:rPr>
          <w:color w:val="000000"/>
          <w:sz w:val="24"/>
          <w:szCs w:val="24"/>
          <w:lang w:val="sr-Cyrl-RS"/>
        </w:rPr>
        <w:t>са чланом 126. став 3. Закона,</w:t>
      </w:r>
      <w:r w:rsidR="00487228" w:rsidRPr="00BE33BE">
        <w:rPr>
          <w:color w:val="000000"/>
          <w:sz w:val="24"/>
          <w:szCs w:val="24"/>
        </w:rPr>
        <w:t xml:space="preserve"> три члана Савета</w:t>
      </w:r>
      <w:r w:rsidR="00BE33BE" w:rsidRPr="00BE33BE">
        <w:rPr>
          <w:color w:val="000000"/>
          <w:sz w:val="24"/>
          <w:szCs w:val="24"/>
          <w:lang w:val="sr-Cyrl-RS"/>
        </w:rPr>
        <w:t xml:space="preserve"> Регулатора</w:t>
      </w:r>
      <w:r w:rsidR="00487228" w:rsidRPr="00BE33BE">
        <w:rPr>
          <w:color w:val="000000"/>
          <w:sz w:val="24"/>
          <w:szCs w:val="24"/>
        </w:rPr>
        <w:t xml:space="preserve"> бирају се на две, три члана на четири, а три члана на шест година.</w:t>
      </w:r>
      <w:r w:rsidR="00487228" w:rsidRPr="00034617">
        <w:rPr>
          <w:color w:val="000000"/>
          <w:sz w:val="24"/>
          <w:szCs w:val="24"/>
        </w:rPr>
        <w:t xml:space="preserve"> </w:t>
      </w:r>
    </w:p>
    <w:p w:rsidR="008E705A" w:rsidRPr="00034617" w:rsidRDefault="008E705A" w:rsidP="00BE33BE">
      <w:pPr>
        <w:spacing w:after="90" w:line="276" w:lineRule="auto"/>
        <w:jc w:val="both"/>
        <w:rPr>
          <w:sz w:val="24"/>
          <w:szCs w:val="24"/>
          <w:lang w:val="sr-Cyrl-RS"/>
        </w:rPr>
      </w:pPr>
      <w:r w:rsidRPr="00034617">
        <w:rPr>
          <w:color w:val="000000"/>
          <w:sz w:val="24"/>
          <w:szCs w:val="24"/>
          <w:lang w:val="sr-Cyrl-RS"/>
        </w:rPr>
        <w:t xml:space="preserve">10. </w:t>
      </w:r>
      <w:r w:rsidRPr="0027585F">
        <w:rPr>
          <w:sz w:val="24"/>
          <w:szCs w:val="24"/>
          <w:lang w:val="sr-Cyrl-RS"/>
        </w:rPr>
        <w:t xml:space="preserve">Одбор предлаже да Народна скупштина, у складу са чланом </w:t>
      </w:r>
      <w:r w:rsidR="00A76E06" w:rsidRPr="0027585F">
        <w:rPr>
          <w:sz w:val="24"/>
          <w:szCs w:val="24"/>
          <w:lang w:val="sr-Cyrl-RS"/>
        </w:rPr>
        <w:t>167</w:t>
      </w:r>
      <w:r w:rsidRPr="0027585F">
        <w:rPr>
          <w:sz w:val="24"/>
          <w:szCs w:val="24"/>
          <w:lang w:val="sr-Cyrl-RS"/>
        </w:rPr>
        <w:t>. Пословника Народне скупштине</w:t>
      </w:r>
      <w:r w:rsidR="00BE33BE" w:rsidRPr="0027585F">
        <w:rPr>
          <w:sz w:val="24"/>
          <w:szCs w:val="24"/>
          <w:lang w:val="sr-Cyrl-RS"/>
        </w:rPr>
        <w:t>,</w:t>
      </w:r>
      <w:r w:rsidRPr="0027585F">
        <w:rPr>
          <w:sz w:val="24"/>
          <w:szCs w:val="24"/>
          <w:lang w:val="sr-Cyrl-RS"/>
        </w:rPr>
        <w:t xml:space="preserve"> донесе </w:t>
      </w:r>
      <w:r w:rsidR="00C41298" w:rsidRPr="0027585F">
        <w:rPr>
          <w:sz w:val="24"/>
          <w:szCs w:val="24"/>
          <w:lang w:val="sr-Cyrl-RS"/>
        </w:rPr>
        <w:t>Одлуку о избору чланова</w:t>
      </w:r>
      <w:r w:rsidRPr="0027585F">
        <w:rPr>
          <w:sz w:val="24"/>
          <w:szCs w:val="24"/>
          <w:lang w:val="sr-Cyrl-RS"/>
        </w:rPr>
        <w:t xml:space="preserve"> Савета Регулаторног тела за </w:t>
      </w:r>
      <w:r w:rsidRPr="0027585F">
        <w:rPr>
          <w:sz w:val="24"/>
          <w:szCs w:val="24"/>
          <w:lang w:val="sr-Cyrl-RS"/>
        </w:rPr>
        <w:lastRenderedPageBreak/>
        <w:t>електронске медије по хитном поступку, како би се омогућио несметан рад овог органа.</w:t>
      </w:r>
      <w:r w:rsidRPr="00034617">
        <w:rPr>
          <w:sz w:val="24"/>
          <w:szCs w:val="24"/>
          <w:lang w:val="sr-Cyrl-RS"/>
        </w:rPr>
        <w:t xml:space="preserve"> </w:t>
      </w:r>
    </w:p>
    <w:p w:rsidR="00AA312C" w:rsidRPr="00034617" w:rsidRDefault="00034617" w:rsidP="00BE33BE">
      <w:pPr>
        <w:tabs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034617">
        <w:rPr>
          <w:sz w:val="24"/>
          <w:szCs w:val="24"/>
        </w:rPr>
        <w:t>11</w:t>
      </w:r>
      <w:r w:rsidR="00703C84" w:rsidRPr="00034617">
        <w:rPr>
          <w:sz w:val="24"/>
          <w:szCs w:val="24"/>
        </w:rPr>
        <w:t xml:space="preserve">. </w:t>
      </w:r>
      <w:r w:rsidR="006A4909" w:rsidRPr="00034617">
        <w:rPr>
          <w:sz w:val="24"/>
          <w:szCs w:val="24"/>
          <w:lang w:val="sr-Cyrl-CS"/>
        </w:rPr>
        <w:t>У прил</w:t>
      </w:r>
      <w:r w:rsidR="00E22F2D">
        <w:rPr>
          <w:sz w:val="24"/>
          <w:szCs w:val="24"/>
          <w:lang w:val="sr-Cyrl-CS"/>
        </w:rPr>
        <w:t>огу овог извештаја доставља се Л</w:t>
      </w:r>
      <w:r w:rsidR="006A4909" w:rsidRPr="00034617">
        <w:rPr>
          <w:sz w:val="24"/>
          <w:szCs w:val="24"/>
          <w:lang w:val="sr-Cyrl-CS"/>
        </w:rPr>
        <w:t xml:space="preserve">иста кандидата </w:t>
      </w:r>
      <w:r w:rsidR="00E22F2D">
        <w:rPr>
          <w:sz w:val="24"/>
          <w:szCs w:val="24"/>
          <w:lang w:val="sr-Cyrl-CS"/>
        </w:rPr>
        <w:t xml:space="preserve">за чланове Савета Регулаторног тела за елетронске медије </w:t>
      </w:r>
      <w:r w:rsidR="006A4909" w:rsidRPr="00034617">
        <w:rPr>
          <w:sz w:val="24"/>
          <w:szCs w:val="24"/>
          <w:lang w:val="sr-Cyrl-CS"/>
        </w:rPr>
        <w:t xml:space="preserve">са њиховим </w:t>
      </w:r>
      <w:r w:rsidR="006A4909" w:rsidRPr="0027585F">
        <w:rPr>
          <w:sz w:val="24"/>
          <w:szCs w:val="24"/>
          <w:lang w:val="sr-Cyrl-CS"/>
        </w:rPr>
        <w:t>биографијама и изјавама кандидата да прихватају кандидатуру.</w:t>
      </w:r>
    </w:p>
    <w:p w:rsidR="006A4909" w:rsidRDefault="00034617" w:rsidP="00BE33BE">
      <w:pPr>
        <w:tabs>
          <w:tab w:val="left" w:pos="993"/>
        </w:tabs>
        <w:spacing w:after="360" w:line="276" w:lineRule="auto"/>
        <w:jc w:val="both"/>
        <w:rPr>
          <w:sz w:val="24"/>
          <w:szCs w:val="24"/>
          <w:lang w:val="sr-Cyrl-CS"/>
        </w:rPr>
      </w:pPr>
      <w:r w:rsidRPr="00034617">
        <w:rPr>
          <w:sz w:val="24"/>
          <w:szCs w:val="24"/>
        </w:rPr>
        <w:t>12</w:t>
      </w:r>
      <w:r w:rsidR="009C21F7" w:rsidRPr="00034617">
        <w:rPr>
          <w:sz w:val="24"/>
          <w:szCs w:val="24"/>
        </w:rPr>
        <w:t xml:space="preserve">. </w:t>
      </w:r>
      <w:r w:rsidR="006A4909" w:rsidRPr="00034617">
        <w:rPr>
          <w:sz w:val="24"/>
          <w:szCs w:val="24"/>
          <w:lang w:val="sr-Cyrl-CS"/>
        </w:rPr>
        <w:t>За известиоца Одбора на седници Народне скупштине, одређен</w:t>
      </w:r>
      <w:r w:rsidR="00703C84" w:rsidRPr="00034617">
        <w:rPr>
          <w:sz w:val="24"/>
          <w:szCs w:val="24"/>
          <w:lang w:val="sr-Cyrl-CS"/>
        </w:rPr>
        <w:t>а</w:t>
      </w:r>
      <w:r w:rsidR="006A4909" w:rsidRPr="00034617">
        <w:rPr>
          <w:sz w:val="24"/>
          <w:szCs w:val="24"/>
          <w:lang w:val="sr-Cyrl-CS"/>
        </w:rPr>
        <w:t xml:space="preserve"> је</w:t>
      </w:r>
      <w:r w:rsidR="00793DEF" w:rsidRPr="00034617">
        <w:rPr>
          <w:sz w:val="24"/>
          <w:szCs w:val="24"/>
          <w:lang w:val="sr-Cyrl-RS"/>
        </w:rPr>
        <w:t xml:space="preserve"> </w:t>
      </w:r>
      <w:r w:rsidR="00703C84" w:rsidRPr="00034617">
        <w:rPr>
          <w:sz w:val="24"/>
          <w:szCs w:val="24"/>
          <w:lang w:val="sr-Cyrl-RS"/>
        </w:rPr>
        <w:t>Невена Ђурић,</w:t>
      </w:r>
      <w:r w:rsidR="006A4909" w:rsidRPr="00034617">
        <w:rPr>
          <w:sz w:val="24"/>
          <w:szCs w:val="24"/>
          <w:lang w:val="sr-Latn-CS"/>
        </w:rPr>
        <w:t xml:space="preserve"> </w:t>
      </w:r>
      <w:r w:rsidR="00793DEF" w:rsidRPr="00034617">
        <w:rPr>
          <w:sz w:val="24"/>
          <w:szCs w:val="24"/>
          <w:lang w:val="sr-Cyrl-RS"/>
        </w:rPr>
        <w:t>председник</w:t>
      </w:r>
      <w:r w:rsidR="006A4909" w:rsidRPr="00034617">
        <w:rPr>
          <w:sz w:val="24"/>
          <w:szCs w:val="24"/>
          <w:lang w:val="sr-Cyrl-CS"/>
        </w:rPr>
        <w:t xml:space="preserve"> Одбора.</w:t>
      </w:r>
    </w:p>
    <w:p w:rsidR="00BE33BE" w:rsidRPr="00034617" w:rsidRDefault="00BE33BE" w:rsidP="00BE33BE">
      <w:pPr>
        <w:tabs>
          <w:tab w:val="left" w:pos="993"/>
        </w:tabs>
        <w:spacing w:after="360" w:line="276" w:lineRule="auto"/>
        <w:jc w:val="both"/>
        <w:rPr>
          <w:sz w:val="24"/>
          <w:szCs w:val="24"/>
        </w:rPr>
      </w:pPr>
    </w:p>
    <w:p w:rsidR="006A4909" w:rsidRPr="00034617" w:rsidRDefault="006A4909" w:rsidP="00BE33BE">
      <w:pPr>
        <w:tabs>
          <w:tab w:val="left" w:pos="1496"/>
        </w:tabs>
        <w:spacing w:after="120" w:line="276" w:lineRule="auto"/>
        <w:jc w:val="right"/>
        <w:rPr>
          <w:sz w:val="24"/>
          <w:szCs w:val="24"/>
          <w:lang w:val="sr-Cyrl-CS"/>
        </w:rPr>
      </w:pP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  <w:t xml:space="preserve">         </w:t>
      </w:r>
      <w:r w:rsidR="00374D8E" w:rsidRPr="00034617">
        <w:rPr>
          <w:sz w:val="24"/>
          <w:szCs w:val="24"/>
          <w:lang w:val="sr-Cyrl-CS"/>
        </w:rPr>
        <w:t xml:space="preserve"> </w:t>
      </w:r>
      <w:r w:rsidRPr="00034617">
        <w:rPr>
          <w:sz w:val="24"/>
          <w:szCs w:val="24"/>
          <w:lang w:val="sr-Cyrl-CS"/>
        </w:rPr>
        <w:t xml:space="preserve">    ПРЕДСЕДНИК</w:t>
      </w:r>
    </w:p>
    <w:p w:rsidR="006A4909" w:rsidRPr="00034617" w:rsidRDefault="006A4909" w:rsidP="00BE33BE">
      <w:pPr>
        <w:tabs>
          <w:tab w:val="left" w:pos="1496"/>
        </w:tabs>
        <w:spacing w:after="120" w:line="276" w:lineRule="auto"/>
        <w:jc w:val="right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tabs>
          <w:tab w:val="left" w:pos="1496"/>
        </w:tabs>
        <w:spacing w:line="276" w:lineRule="auto"/>
        <w:jc w:val="right"/>
        <w:rPr>
          <w:sz w:val="24"/>
          <w:szCs w:val="24"/>
          <w:lang w:val="sr-Cyrl-CS"/>
        </w:rPr>
      </w:pP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="00703C84" w:rsidRPr="00034617">
        <w:rPr>
          <w:sz w:val="24"/>
          <w:szCs w:val="24"/>
          <w:lang w:val="sr-Cyrl-CS"/>
        </w:rPr>
        <w:t xml:space="preserve">          </w:t>
      </w:r>
      <w:r w:rsidR="00374D8E" w:rsidRPr="00034617">
        <w:rPr>
          <w:sz w:val="24"/>
          <w:szCs w:val="24"/>
          <w:lang w:val="sr-Cyrl-CS"/>
        </w:rPr>
        <w:t xml:space="preserve">  </w:t>
      </w:r>
      <w:r w:rsidR="00703C84" w:rsidRPr="00034617">
        <w:rPr>
          <w:sz w:val="24"/>
          <w:szCs w:val="24"/>
          <w:lang w:val="sr-Cyrl-CS"/>
        </w:rPr>
        <w:t xml:space="preserve">   Невена Ђурић</w:t>
      </w:r>
    </w:p>
    <w:p w:rsidR="006A4909" w:rsidRPr="00034617" w:rsidRDefault="006A4909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703C84" w:rsidRDefault="00703C8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BE1DCC" w:rsidP="00BE1DCC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Прилог:</w:t>
      </w:r>
    </w:p>
    <w:p w:rsidR="00BE1DCC" w:rsidRDefault="00BE1DCC" w:rsidP="00BE1DCC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-листа кандидата </w:t>
      </w:r>
    </w:p>
    <w:p w:rsidR="00BE1DCC" w:rsidRDefault="00BE1DCC" w:rsidP="00BE1DCC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-биографије кандидата</w:t>
      </w:r>
    </w:p>
    <w:p w:rsidR="00BE1DCC" w:rsidRDefault="00BE1DCC" w:rsidP="00BE1DCC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-изјаве кандидата да прихватају кандидатуру</w:t>
      </w: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Pr="00034617" w:rsidRDefault="00C20A54" w:rsidP="00457514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</w:p>
    <w:p w:rsidR="00635112" w:rsidRPr="00034617" w:rsidRDefault="00635112" w:rsidP="00BE33BE">
      <w:pPr>
        <w:spacing w:line="276" w:lineRule="auto"/>
        <w:rPr>
          <w:sz w:val="24"/>
          <w:szCs w:val="24"/>
          <w:u w:val="single"/>
          <w:lang w:val="sr-Cyrl-RS"/>
        </w:rPr>
      </w:pPr>
    </w:p>
    <w:p w:rsidR="00A65F7A" w:rsidRPr="00034617" w:rsidRDefault="00A65F7A" w:rsidP="00A65F7A">
      <w:pPr>
        <w:spacing w:line="276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ЛИСТА КАНДИДАТА ЗА ЧЛАНОВЕ САВЕТА РЕГУЛАТОРНОГ ТЕЛА ЗА ЕЛЕКТРОНСКЕ МЕДИЈЕ </w:t>
      </w:r>
    </w:p>
    <w:p w:rsidR="00A65F7A" w:rsidRPr="00034617" w:rsidRDefault="00A65F7A" w:rsidP="00A65F7A">
      <w:pPr>
        <w:spacing w:line="276" w:lineRule="auto"/>
        <w:jc w:val="both"/>
        <w:rPr>
          <w:rFonts w:eastAsia="Calibri"/>
          <w:sz w:val="24"/>
          <w:szCs w:val="24"/>
          <w:lang w:val="sr-Cyrl-RS"/>
        </w:rPr>
      </w:pPr>
    </w:p>
    <w:p w:rsidR="00A65F7A" w:rsidRPr="00034617" w:rsidRDefault="00A65F7A" w:rsidP="00A65F7A">
      <w:pPr>
        <w:spacing w:line="276" w:lineRule="auto"/>
        <w:jc w:val="both"/>
        <w:rPr>
          <w:rFonts w:eastAsia="Calibri"/>
          <w:sz w:val="24"/>
          <w:szCs w:val="24"/>
          <w:lang w:val="sr-Cyrl-RS"/>
        </w:rPr>
      </w:pPr>
    </w:p>
    <w:p w:rsidR="00A65F7A" w:rsidRPr="005E6D7D" w:rsidRDefault="00A65F7A" w:rsidP="00A65F7A">
      <w:pPr>
        <w:pStyle w:val="NormalWeb"/>
        <w:tabs>
          <w:tab w:val="left" w:pos="1170"/>
        </w:tabs>
        <w:spacing w:before="0" w:beforeAutospacing="0" w:after="0" w:afterAutospacing="0" w:line="360" w:lineRule="auto"/>
        <w:jc w:val="both"/>
        <w:rPr>
          <w:lang w:val="sr-Cyrl-RS"/>
        </w:rPr>
      </w:pPr>
      <w:r w:rsidRPr="00034617">
        <w:rPr>
          <w:rFonts w:eastAsiaTheme="minorEastAsia"/>
          <w:color w:val="000000"/>
          <w:lang w:val="sr-Cyrl-RS"/>
        </w:rPr>
        <w:t>Овлашћени предлагач</w:t>
      </w:r>
      <w:r>
        <w:rPr>
          <w:rFonts w:eastAsiaTheme="minorEastAsia"/>
          <w:color w:val="000000"/>
          <w:lang w:val="sr-Cyrl-RS"/>
        </w:rPr>
        <w:t xml:space="preserve"> </w:t>
      </w:r>
      <w:r w:rsidRPr="00034617">
        <w:rPr>
          <w:rFonts w:eastAsiaTheme="minorEastAsia"/>
          <w:color w:val="000000"/>
          <w:lang w:val="sr-Cyrl-RS"/>
        </w:rPr>
        <w:t>-</w:t>
      </w:r>
      <w:r>
        <w:rPr>
          <w:rFonts w:eastAsiaTheme="minorEastAsia"/>
          <w:color w:val="000000"/>
          <w:lang w:val="sr-Cyrl-RS"/>
        </w:rPr>
        <w:t xml:space="preserve"> </w:t>
      </w:r>
      <w:r>
        <w:t>Заштитник грађана</w:t>
      </w:r>
      <w:r w:rsidRPr="00034617">
        <w:rPr>
          <w:lang w:val="sr-Cyrl-RS"/>
        </w:rPr>
        <w:t>,</w:t>
      </w:r>
      <w:r>
        <w:t xml:space="preserve"> </w:t>
      </w:r>
      <w:r w:rsidRPr="00034617">
        <w:rPr>
          <w:lang w:val="sr-Cyrl-RS"/>
        </w:rPr>
        <w:t>П</w:t>
      </w:r>
      <w:r w:rsidRPr="00034617">
        <w:t xml:space="preserve">овереник за </w:t>
      </w:r>
      <w:r w:rsidRPr="00034617">
        <w:rPr>
          <w:lang w:val="sr-Cyrl-RS"/>
        </w:rPr>
        <w:t xml:space="preserve">заштиту </w:t>
      </w:r>
      <w:r w:rsidRPr="00034617">
        <w:t>равноправност</w:t>
      </w:r>
      <w:r w:rsidRPr="00034617">
        <w:rPr>
          <w:lang w:val="sr-Cyrl-RS"/>
        </w:rPr>
        <w:t>и, П</w:t>
      </w:r>
      <w:r w:rsidRPr="00034617">
        <w:t>овереник за информације од јавног значаја и заштиту података о личности</w:t>
      </w:r>
      <w:r>
        <w:rPr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10"/>
        </w:numPr>
        <w:spacing w:after="9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Саша Мирковић 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</w:p>
    <w:p w:rsidR="00A65F7A" w:rsidRPr="00034617" w:rsidRDefault="00A65F7A" w:rsidP="00A65F7A">
      <w:pPr>
        <w:pStyle w:val="ListParagraph"/>
        <w:numPr>
          <w:ilvl w:val="0"/>
          <w:numId w:val="10"/>
        </w:numPr>
        <w:spacing w:after="9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Стевица Смедеревац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034617" w:rsidRDefault="00A65F7A" w:rsidP="00A65F7A">
      <w:pPr>
        <w:spacing w:after="90" w:line="360" w:lineRule="auto"/>
        <w:jc w:val="both"/>
        <w:rPr>
          <w:rFonts w:eastAsiaTheme="minorEastAsia"/>
          <w:sz w:val="24"/>
          <w:szCs w:val="24"/>
        </w:rPr>
      </w:pPr>
    </w:p>
    <w:p w:rsidR="00A65F7A" w:rsidRPr="005E6D7D" w:rsidRDefault="00A65F7A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</w:t>
      </w:r>
      <w:r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Pr="00034617">
        <w:rPr>
          <w:rFonts w:eastAsiaTheme="minorEastAsia"/>
          <w:color w:val="000000"/>
          <w:sz w:val="24"/>
          <w:szCs w:val="24"/>
        </w:rPr>
        <w:t xml:space="preserve"> универзитети акредитовани у Републици Србији</w:t>
      </w:r>
      <w:r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Милорад Вукашиновић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A65F7A" w:rsidRPr="00034617" w:rsidRDefault="00A65F7A" w:rsidP="00A65F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Зоран Јевтовић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034617" w:rsidRDefault="00A65F7A" w:rsidP="00A65F7A">
      <w:pPr>
        <w:spacing w:after="90" w:line="360" w:lineRule="auto"/>
        <w:ind w:left="600"/>
        <w:jc w:val="both"/>
        <w:rPr>
          <w:rFonts w:eastAsiaTheme="minorEastAsia"/>
          <w:sz w:val="24"/>
          <w:szCs w:val="24"/>
        </w:rPr>
      </w:pPr>
    </w:p>
    <w:p w:rsidR="00A65F7A" w:rsidRPr="005E6D7D" w:rsidRDefault="00A65F7A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предлагач-</w:t>
      </w:r>
      <w:r w:rsidRPr="00034617">
        <w:rPr>
          <w:rFonts w:eastAsiaTheme="minorEastAsia"/>
          <w:color w:val="000000"/>
          <w:sz w:val="24"/>
          <w:szCs w:val="24"/>
        </w:rPr>
        <w:t xml:space="preserve"> удружења издавача електронских медија у Републици Србији чији чланови имају најмање 30 дозвола за пружање аудио и аудио-визуелних медијских услуга, а регистрована су најмање три године пре расписивања јавног позива</w:t>
      </w:r>
      <w:r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Тања Војводић Митровић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A65F7A" w:rsidRPr="00DA1B22" w:rsidRDefault="00A65F7A" w:rsidP="00A65F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Јована Витез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DA1B22" w:rsidRDefault="00A65F7A" w:rsidP="00A65F7A">
      <w:pPr>
        <w:spacing w:line="360" w:lineRule="auto"/>
        <w:ind w:left="992"/>
        <w:jc w:val="both"/>
        <w:rPr>
          <w:sz w:val="24"/>
          <w:szCs w:val="24"/>
          <w:lang w:val="sr-Cyrl-RS"/>
        </w:rPr>
      </w:pPr>
    </w:p>
    <w:p w:rsidR="00A65F7A" w:rsidRPr="005E6D7D" w:rsidRDefault="00A65F7A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предлагач-</w:t>
      </w:r>
      <w:r w:rsidRPr="00034617">
        <w:rPr>
          <w:rFonts w:eastAsiaTheme="minorEastAsia"/>
          <w:color w:val="000000"/>
          <w:sz w:val="24"/>
          <w:szCs w:val="24"/>
        </w:rPr>
        <w:t xml:space="preserve"> удружења новинара у Републици Србији, од којих свако удружење има најмање 300 чланова са плаћеном чланарином, а регистрована су најмање три године пре расписивања јавног позива</w:t>
      </w:r>
      <w:r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Дејан Вук Станковић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A65F7A" w:rsidRPr="00DA1B22" w:rsidRDefault="00A65F7A" w:rsidP="00A65F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Петар Кочић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DA1B22" w:rsidRDefault="00A65F7A" w:rsidP="00A65F7A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F7A" w:rsidRPr="005E6D7D" w:rsidRDefault="00A65F7A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предлагач-</w:t>
      </w:r>
      <w:r w:rsidRPr="00034617">
        <w:rPr>
          <w:rFonts w:eastAsiaTheme="minorEastAsia"/>
          <w:color w:val="000000"/>
          <w:sz w:val="24"/>
          <w:szCs w:val="24"/>
        </w:rPr>
        <w:t xml:space="preserve"> удружења филмских, сценских и драмских уметника и удружења композитора у Републици Србији, ако су регистрована најмање три године пре расписивања јавног позива</w:t>
      </w:r>
      <w:r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Жељко Хубач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A65F7A" w:rsidRPr="00034617" w:rsidRDefault="00A65F7A" w:rsidP="00A65F7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Леонтина Пат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034617" w:rsidRDefault="00A65F7A" w:rsidP="00A65F7A">
      <w:pPr>
        <w:spacing w:after="90" w:line="360" w:lineRule="auto"/>
        <w:ind w:left="600"/>
        <w:jc w:val="both"/>
        <w:rPr>
          <w:rFonts w:eastAsiaTheme="minorEastAsia"/>
          <w:sz w:val="24"/>
          <w:szCs w:val="24"/>
        </w:rPr>
      </w:pPr>
    </w:p>
    <w:p w:rsidR="00A65F7A" w:rsidRPr="005E6D7D" w:rsidRDefault="00A65F7A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предлагач-</w:t>
      </w:r>
      <w:r w:rsidRPr="00034617">
        <w:rPr>
          <w:rFonts w:eastAsiaTheme="minorEastAsia"/>
          <w:color w:val="000000"/>
          <w:sz w:val="24"/>
          <w:szCs w:val="24"/>
        </w:rPr>
        <w:t xml:space="preserve"> 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</w:t>
      </w:r>
      <w:r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Родољуб Шабић и</w:t>
      </w:r>
    </w:p>
    <w:p w:rsidR="00A65F7A" w:rsidRPr="00234816" w:rsidRDefault="00A65F7A" w:rsidP="00A65F7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Дубравка Валић Недељковић.</w:t>
      </w:r>
    </w:p>
    <w:p w:rsidR="00A65F7A" w:rsidRPr="00A960B1" w:rsidRDefault="00A65F7A" w:rsidP="00A65F7A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F7A" w:rsidRPr="005E6D7D" w:rsidRDefault="00A65F7A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предлагач-</w:t>
      </w:r>
      <w:r w:rsidRPr="00034617">
        <w:rPr>
          <w:rFonts w:eastAsiaTheme="minorEastAsia"/>
          <w:color w:val="000000"/>
          <w:sz w:val="24"/>
          <w:szCs w:val="24"/>
        </w:rPr>
        <w:t xml:space="preserve"> удружења чији су циљеви заштита деце,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</w:t>
      </w:r>
      <w:r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Душан Алексић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A65F7A" w:rsidRPr="00DA1B22" w:rsidRDefault="00A65F7A" w:rsidP="00A65F7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Александра Крстић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DA1B22" w:rsidRDefault="00A65F7A" w:rsidP="00A65F7A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F7A" w:rsidRPr="005E6D7D" w:rsidRDefault="00A65F7A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предлагач-</w:t>
      </w:r>
      <w:r w:rsidRPr="00034617">
        <w:rPr>
          <w:rFonts w:eastAsiaTheme="minorEastAsia"/>
          <w:color w:val="000000"/>
          <w:sz w:val="24"/>
          <w:szCs w:val="24"/>
        </w:rPr>
        <w:t xml:space="preserve"> национални савети националних мањина</w:t>
      </w:r>
      <w:r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Иштван Боџони и</w:t>
      </w:r>
    </w:p>
    <w:p w:rsidR="00A65F7A" w:rsidRPr="00DA1B22" w:rsidRDefault="00A65F7A" w:rsidP="00A65F7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Мухедин Фијуљанин.</w:t>
      </w:r>
    </w:p>
    <w:p w:rsidR="00A65F7A" w:rsidRPr="00DA1B22" w:rsidRDefault="00A65F7A" w:rsidP="00A65F7A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F7A" w:rsidRPr="005E6D7D" w:rsidRDefault="00A65F7A" w:rsidP="00A65F7A">
      <w:pPr>
        <w:spacing w:after="90" w:line="360" w:lineRule="auto"/>
        <w:jc w:val="both"/>
        <w:rPr>
          <w:rFonts w:eastAsiaTheme="minorEastAsia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предлагач-</w:t>
      </w:r>
      <w:r w:rsidRPr="00034617">
        <w:rPr>
          <w:rFonts w:eastAsiaTheme="minorEastAsia"/>
          <w:color w:val="000000"/>
          <w:sz w:val="24"/>
          <w:szCs w:val="24"/>
        </w:rPr>
        <w:t xml:space="preserve"> цркве и верске заједнице</w:t>
      </w:r>
      <w:r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Сања Анђелковић 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</w:p>
    <w:p w:rsidR="006A4909" w:rsidRPr="00BE1DCC" w:rsidRDefault="00A65F7A" w:rsidP="00D34DBC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  <w:lang w:val="sr-Cyrl-CS"/>
        </w:rPr>
      </w:pPr>
      <w:r w:rsidRPr="00BE1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Мевљуд Дудић. </w:t>
      </w: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</w:rPr>
      </w:pPr>
    </w:p>
    <w:p w:rsidR="004F037E" w:rsidRPr="00034617" w:rsidRDefault="004F037E" w:rsidP="00BE33BE">
      <w:pPr>
        <w:spacing w:line="276" w:lineRule="auto"/>
        <w:rPr>
          <w:sz w:val="24"/>
          <w:szCs w:val="24"/>
        </w:rPr>
      </w:pPr>
    </w:p>
    <w:sectPr w:rsidR="004F037E" w:rsidRPr="00034617" w:rsidSect="00F5537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800" w:bottom="90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28" w:rsidRDefault="00CB4F28" w:rsidP="006A4909">
      <w:r>
        <w:separator/>
      </w:r>
    </w:p>
  </w:endnote>
  <w:endnote w:type="continuationSeparator" w:id="0">
    <w:p w:rsidR="00CB4F28" w:rsidRDefault="00CB4F28" w:rsidP="006A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70" w:rsidRDefault="00F5537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F4F32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E7356B" w:rsidRPr="00E7356B" w:rsidRDefault="00E7356B" w:rsidP="00E7356B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70" w:rsidRPr="00F55370" w:rsidRDefault="00F5537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  <w:lang w:val="sr-Cyrl-RS"/>
      </w:rPr>
    </w:pPr>
    <w:r>
      <w:rPr>
        <w:caps/>
        <w:color w:val="4F81BD" w:themeColor="accent1"/>
        <w:lang w:val="sr-Cyrl-RS"/>
      </w:rPr>
      <w:t>1</w:t>
    </w:r>
  </w:p>
  <w:p w:rsidR="00E7356B" w:rsidRDefault="00E73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28" w:rsidRDefault="00CB4F28" w:rsidP="006A4909">
      <w:r>
        <w:separator/>
      </w:r>
    </w:p>
  </w:footnote>
  <w:footnote w:type="continuationSeparator" w:id="0">
    <w:p w:rsidR="00CB4F28" w:rsidRDefault="00CB4F28" w:rsidP="006A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09" w:rsidRDefault="006A4909">
    <w:pPr>
      <w:pStyle w:val="Header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09" w:rsidRPr="00D945C5" w:rsidRDefault="006A4909">
    <w:pPr>
      <w:pStyle w:val="Header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25C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0CA155E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AC302ED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0B80D0C"/>
    <w:multiLevelType w:val="hybridMultilevel"/>
    <w:tmpl w:val="381022C8"/>
    <w:lvl w:ilvl="0" w:tplc="FADC4B5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31C455C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496443C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53384394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A6F023B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714F2987"/>
    <w:multiLevelType w:val="hybridMultilevel"/>
    <w:tmpl w:val="ABE03DB6"/>
    <w:lvl w:ilvl="0" w:tplc="2B220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344061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7C051086"/>
    <w:multiLevelType w:val="hybridMultilevel"/>
    <w:tmpl w:val="B8C01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09"/>
    <w:rsid w:val="00003771"/>
    <w:rsid w:val="00026E9E"/>
    <w:rsid w:val="00034617"/>
    <w:rsid w:val="000A5377"/>
    <w:rsid w:val="000E248A"/>
    <w:rsid w:val="000F2743"/>
    <w:rsid w:val="000F52C3"/>
    <w:rsid w:val="00117005"/>
    <w:rsid w:val="0013570D"/>
    <w:rsid w:val="00164FCA"/>
    <w:rsid w:val="00192F34"/>
    <w:rsid w:val="001E4EE0"/>
    <w:rsid w:val="002604C8"/>
    <w:rsid w:val="00265DF5"/>
    <w:rsid w:val="0027585F"/>
    <w:rsid w:val="00302067"/>
    <w:rsid w:val="0031435B"/>
    <w:rsid w:val="00343FFE"/>
    <w:rsid w:val="00374D8E"/>
    <w:rsid w:val="003F4EFB"/>
    <w:rsid w:val="004120F3"/>
    <w:rsid w:val="004451E7"/>
    <w:rsid w:val="00457514"/>
    <w:rsid w:val="00461D7A"/>
    <w:rsid w:val="00487228"/>
    <w:rsid w:val="004A40A6"/>
    <w:rsid w:val="004F037E"/>
    <w:rsid w:val="005436DB"/>
    <w:rsid w:val="0054692F"/>
    <w:rsid w:val="005C7E5F"/>
    <w:rsid w:val="005F73B3"/>
    <w:rsid w:val="00635112"/>
    <w:rsid w:val="00677B25"/>
    <w:rsid w:val="00680101"/>
    <w:rsid w:val="00681A80"/>
    <w:rsid w:val="0068571B"/>
    <w:rsid w:val="00694852"/>
    <w:rsid w:val="006A4909"/>
    <w:rsid w:val="00703C84"/>
    <w:rsid w:val="00706BE4"/>
    <w:rsid w:val="00712DC1"/>
    <w:rsid w:val="00712E59"/>
    <w:rsid w:val="007343CD"/>
    <w:rsid w:val="00761E67"/>
    <w:rsid w:val="0077411C"/>
    <w:rsid w:val="00793DEF"/>
    <w:rsid w:val="007E2DAF"/>
    <w:rsid w:val="00843150"/>
    <w:rsid w:val="00876F87"/>
    <w:rsid w:val="00885D57"/>
    <w:rsid w:val="008E0475"/>
    <w:rsid w:val="008E705A"/>
    <w:rsid w:val="00905DCC"/>
    <w:rsid w:val="00950575"/>
    <w:rsid w:val="00976F93"/>
    <w:rsid w:val="00986E30"/>
    <w:rsid w:val="009C21F7"/>
    <w:rsid w:val="009F1839"/>
    <w:rsid w:val="00A44221"/>
    <w:rsid w:val="00A65F7A"/>
    <w:rsid w:val="00A76E06"/>
    <w:rsid w:val="00AA312C"/>
    <w:rsid w:val="00AA5DED"/>
    <w:rsid w:val="00AE793C"/>
    <w:rsid w:val="00B22F5C"/>
    <w:rsid w:val="00B54B66"/>
    <w:rsid w:val="00BB409B"/>
    <w:rsid w:val="00BD0DDF"/>
    <w:rsid w:val="00BE1DCC"/>
    <w:rsid w:val="00BE33BE"/>
    <w:rsid w:val="00BE577A"/>
    <w:rsid w:val="00BF4F32"/>
    <w:rsid w:val="00C20A54"/>
    <w:rsid w:val="00C3113C"/>
    <w:rsid w:val="00C41298"/>
    <w:rsid w:val="00CB4F28"/>
    <w:rsid w:val="00D1673E"/>
    <w:rsid w:val="00D945C5"/>
    <w:rsid w:val="00DA2E2D"/>
    <w:rsid w:val="00DB4EC4"/>
    <w:rsid w:val="00DC3ADA"/>
    <w:rsid w:val="00E01995"/>
    <w:rsid w:val="00E22F2D"/>
    <w:rsid w:val="00E3706A"/>
    <w:rsid w:val="00E54FC7"/>
    <w:rsid w:val="00E7356B"/>
    <w:rsid w:val="00EA1484"/>
    <w:rsid w:val="00EA5365"/>
    <w:rsid w:val="00EC1D90"/>
    <w:rsid w:val="00EE10BB"/>
    <w:rsid w:val="00EF0AB3"/>
    <w:rsid w:val="00F253AA"/>
    <w:rsid w:val="00F36543"/>
    <w:rsid w:val="00F55370"/>
    <w:rsid w:val="00F60506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E4570B"/>
  <w15:docId w15:val="{F2B2EC55-8A27-4CED-93DA-B50D0BC0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0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6A4909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6A490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A49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6A490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0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A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909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703C8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1081-5BC8-45FA-AE63-A893CBAD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55</cp:revision>
  <cp:lastPrinted>2025-01-22T14:01:00Z</cp:lastPrinted>
  <dcterms:created xsi:type="dcterms:W3CDTF">2019-12-19T15:33:00Z</dcterms:created>
  <dcterms:modified xsi:type="dcterms:W3CDTF">2025-01-22T14:02:00Z</dcterms:modified>
</cp:coreProperties>
</file>